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E989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华文行楷" w:hAnsi="华文行楷" w:eastAsia="华文行楷" w:cs="华文行楷"/>
          <w:sz w:val="40"/>
          <w:szCs w:val="40"/>
          <w:lang w:val="en-US" w:eastAsia="zh-CN"/>
        </w:rPr>
      </w:pPr>
      <w:r>
        <w:rPr>
          <w:rFonts w:hint="eastAsia" w:ascii="华文行楷" w:hAnsi="华文行楷" w:eastAsia="华文行楷" w:cs="华文行楷"/>
          <w:sz w:val="40"/>
          <w:szCs w:val="40"/>
          <w:lang w:val="en-US" w:eastAsia="zh-CN"/>
        </w:rPr>
        <w:t>人文，彰显于此，不止于此</w:t>
      </w:r>
    </w:p>
    <w:p w14:paraId="2D1A8C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华文新魏" w:hAnsi="华文新魏" w:eastAsia="华文新魏" w:cs="华文新魏"/>
          <w:b/>
          <w:bCs/>
          <w:sz w:val="28"/>
          <w:szCs w:val="28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/>
          <w:sz w:val="28"/>
          <w:szCs w:val="28"/>
        </w:rPr>
        <w:t>——第二十二届人文节、艺术节活动</w:t>
      </w:r>
      <w:r>
        <w:rPr>
          <w:rFonts w:hint="eastAsia" w:ascii="华文新魏" w:hAnsi="华文新魏" w:eastAsia="华文新魏" w:cs="华文新魏"/>
          <w:b/>
          <w:bCs/>
          <w:sz w:val="28"/>
          <w:szCs w:val="28"/>
          <w:lang w:val="en-US" w:eastAsia="zh-CN"/>
        </w:rPr>
        <w:t>开幕式主题升旗仪式</w:t>
      </w:r>
    </w:p>
    <w:p w14:paraId="14233D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华文新魏" w:hAnsi="华文新魏" w:eastAsia="华文新魏" w:cs="华文新魏"/>
          <w:b/>
          <w:bCs/>
          <w:sz w:val="28"/>
          <w:szCs w:val="28"/>
          <w:lang w:val="en-US" w:eastAsia="zh-CN"/>
        </w:rPr>
      </w:pPr>
    </w:p>
    <w:p w14:paraId="2927F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2024年12月2日早晨，师生代表们齐聚小剧场，以“人文，彰显于此，不止于此”主题升旗仪式的形式揭开本届人文节、艺术节系列活动的序幕。</w:t>
      </w:r>
    </w:p>
    <w:p w14:paraId="08CDA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0" w:firstLineChars="0"/>
        <w:jc w:val="center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4150" cy="3517900"/>
            <wp:effectExtent l="0" t="0" r="12700" b="635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B0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活动伊始，谈俊副校长宣读了本月光荣护旗手名单，祝贺在各项比赛中脱颖而出的“曹小二”们。在庄严地奏唱国歌后，高二年级各班班长分批上台，交流、畅谈了他们心中人文曹小二应有的模样。班长们观察入微、理性思辨的发言可浓缩为“明德守纪、与人为善、拒做脆皮、精益求精、家国情怀、开放包容”6个关键词。所谓自知者明，自省者进，自律者强。“曹小二”们将接续自知、自省、自律，成为曹杨二中最亮丽的名片，为校庆70周年献上个人的诚意和祝福。</w:t>
      </w:r>
    </w:p>
    <w:p w14:paraId="6BFC2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0" w:firstLineChars="0"/>
        <w:jc w:val="center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48910" cy="3499485"/>
            <wp:effectExtent l="0" t="0" r="8890" b="5715"/>
            <wp:docPr id="2" name="图片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8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0" w:firstLineChars="0"/>
        <w:jc w:val="center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597150" cy="1732915"/>
            <wp:effectExtent l="0" t="0" r="12700" b="635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581910" cy="1725930"/>
            <wp:effectExtent l="0" t="0" r="8890" b="7620"/>
            <wp:docPr id="4" name="图片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9F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新一届社团联主席纪冉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同学为我们介绍了本届人文节、艺术节活动安排。第一、二周为“青春征程”篇章，包含主题讲座、宪法诵读、社团年会等活动；第三周为“人文颂章”篇章，包含摄影展、英语演唱比赛、校园义卖等活动；第四周为“人文华彩”篇章，包含高一“马协”成立、弦动青春“音悦汇”、广场画、外语配音比赛等。学习生活因多彩而充满活力，也因期待而充满动力，期待同学们在人文节、艺术节期间的精彩表现。</w:t>
      </w:r>
    </w:p>
    <w:p w14:paraId="623C9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0" w:firstLineChars="0"/>
        <w:jc w:val="center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55895" cy="3505835"/>
            <wp:effectExtent l="0" t="0" r="1905" b="18415"/>
            <wp:docPr id="5" name="图片 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68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最后，侯文英书记总结讲话。侯书记期望同学们通过一系列丰富多彩的活动，深入探讨人文精神，展现艺术才华，共同营造一个充满人文关怀和艺术气息的校园环境；期望同学们能够向优秀校友们学习人文精神，行万里而思源，不忘本、不忘义、不忘恩；期望同学们在学习生活中懂法、明理、守纪、乐活，将人文精神融入日常生活的点滴！</w:t>
      </w:r>
    </w:p>
    <w:p w14:paraId="32DC6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0" w:firstLineChars="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55895" cy="3505835"/>
            <wp:effectExtent l="0" t="0" r="1905" b="18415"/>
            <wp:docPr id="6" name="图片 6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BC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在辞旧迎新的12月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，同学们将在才华展示中培养人文情怀，在学习博览中收获人文气息，在爱心奉献中学习人文精神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用智慧与热情播撒希望的种子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用梦想与激情描绘出灿烂明媚的未来。人文，彰显于此，不止于此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！</w:t>
      </w:r>
      <w:bookmarkStart w:id="0" w:name="_GoBack"/>
      <w:bookmarkEnd w:id="0"/>
    </w:p>
    <w:p w14:paraId="77686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 w14:paraId="56F8D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righ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摄影：吴泽鑫、张皓翔、丁浩康、刘其勉</w:t>
      </w:r>
    </w:p>
    <w:p w14:paraId="65A14B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1C34"/>
    <w:rsid w:val="02755DFE"/>
    <w:rsid w:val="03411FB9"/>
    <w:rsid w:val="049F6580"/>
    <w:rsid w:val="04AE35B1"/>
    <w:rsid w:val="06654B51"/>
    <w:rsid w:val="0CD7047F"/>
    <w:rsid w:val="0DE52FC4"/>
    <w:rsid w:val="0E680855"/>
    <w:rsid w:val="0F3150EB"/>
    <w:rsid w:val="0F5D017B"/>
    <w:rsid w:val="100054FF"/>
    <w:rsid w:val="15631D76"/>
    <w:rsid w:val="15AA1C40"/>
    <w:rsid w:val="16C62AAA"/>
    <w:rsid w:val="1AE923ED"/>
    <w:rsid w:val="1DBE37ED"/>
    <w:rsid w:val="1E205036"/>
    <w:rsid w:val="1E2F57FE"/>
    <w:rsid w:val="1ED77331"/>
    <w:rsid w:val="2024366A"/>
    <w:rsid w:val="22CD7C22"/>
    <w:rsid w:val="22E853B7"/>
    <w:rsid w:val="22EF2E9B"/>
    <w:rsid w:val="243D76F2"/>
    <w:rsid w:val="246A0F18"/>
    <w:rsid w:val="250A3FBD"/>
    <w:rsid w:val="280D678A"/>
    <w:rsid w:val="2AF23A16"/>
    <w:rsid w:val="2B25203D"/>
    <w:rsid w:val="2BD202AE"/>
    <w:rsid w:val="2F785BA5"/>
    <w:rsid w:val="2FA60D86"/>
    <w:rsid w:val="2FC70915"/>
    <w:rsid w:val="307D0225"/>
    <w:rsid w:val="33574CDF"/>
    <w:rsid w:val="349124F1"/>
    <w:rsid w:val="37095CB3"/>
    <w:rsid w:val="377654E2"/>
    <w:rsid w:val="38727707"/>
    <w:rsid w:val="387F4B7B"/>
    <w:rsid w:val="3A632D04"/>
    <w:rsid w:val="3BAD349C"/>
    <w:rsid w:val="414C7C7C"/>
    <w:rsid w:val="42407B97"/>
    <w:rsid w:val="424E37D0"/>
    <w:rsid w:val="42702C5F"/>
    <w:rsid w:val="44110F59"/>
    <w:rsid w:val="44675AEB"/>
    <w:rsid w:val="446A1B67"/>
    <w:rsid w:val="4DBD0D15"/>
    <w:rsid w:val="4E017701"/>
    <w:rsid w:val="4EB9448F"/>
    <w:rsid w:val="500655A0"/>
    <w:rsid w:val="51275918"/>
    <w:rsid w:val="52036385"/>
    <w:rsid w:val="532B31CC"/>
    <w:rsid w:val="533713E1"/>
    <w:rsid w:val="538B4884"/>
    <w:rsid w:val="55264138"/>
    <w:rsid w:val="56424FA2"/>
    <w:rsid w:val="565076BF"/>
    <w:rsid w:val="56D007FF"/>
    <w:rsid w:val="5A364E1D"/>
    <w:rsid w:val="5A611EC1"/>
    <w:rsid w:val="5BED4B99"/>
    <w:rsid w:val="5F585349"/>
    <w:rsid w:val="63E458EA"/>
    <w:rsid w:val="65A23B4E"/>
    <w:rsid w:val="668C4743"/>
    <w:rsid w:val="67FB4030"/>
    <w:rsid w:val="680A5F81"/>
    <w:rsid w:val="6A2829D5"/>
    <w:rsid w:val="6ECB1B80"/>
    <w:rsid w:val="732F740C"/>
    <w:rsid w:val="735B4FB0"/>
    <w:rsid w:val="7AFB3ED2"/>
    <w:rsid w:val="7B221C74"/>
    <w:rsid w:val="7E1846B6"/>
    <w:rsid w:val="7E843AFA"/>
    <w:rsid w:val="7EBE1B96"/>
    <w:rsid w:val="7EFC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786</Words>
  <Characters>796</Characters>
  <Lines>0</Lines>
  <Paragraphs>0</Paragraphs>
  <TotalTime>11</TotalTime>
  <ScaleCrop>false</ScaleCrop>
  <LinksUpToDate>false</LinksUpToDate>
  <CharactersWithSpaces>796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2024-12-02T00:24:00Z</dcterms:created>
  <dc:creator>Administrator</dc:creator>
  <cp:lastModifiedBy>古月人青</cp:lastModifiedBy>
  <dcterms:modified xsi:type="dcterms:W3CDTF">2024-12-02T06:49:50Z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BCF313B0B0CC4CE29AB432DA63C4E4F3_12</vt:lpwstr>
  </property>
</Properties>
</file>