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5484" w14:textId="2993BA90" w:rsidR="00BC2655" w:rsidRPr="00BC2655" w:rsidRDefault="00BC2655" w:rsidP="00B715E1">
      <w:pPr>
        <w:widowControl/>
        <w:spacing w:line="580" w:lineRule="exact"/>
        <w:ind w:firstLineChars="200" w:firstLine="720"/>
        <w:rPr>
          <w:rFonts w:ascii="华文中宋" w:eastAsia="华文中宋" w:hAnsi="华文中宋" w:cs="方正小标宋_GBK"/>
          <w:color w:val="000000"/>
          <w:kern w:val="0"/>
          <w:sz w:val="36"/>
          <w:szCs w:val="36"/>
        </w:rPr>
      </w:pPr>
      <w:r w:rsidRPr="00BC2655">
        <w:rPr>
          <w:rFonts w:ascii="华文中宋" w:eastAsia="华文中宋" w:hAnsi="华文中宋" w:cs="方正小标宋_GBK" w:hint="eastAsia"/>
          <w:color w:val="000000"/>
          <w:kern w:val="0"/>
          <w:sz w:val="36"/>
          <w:szCs w:val="36"/>
        </w:rPr>
        <w:t>上海市曹杨第二中学领导班子年度总结报告</w:t>
      </w:r>
    </w:p>
    <w:p w14:paraId="7E43DB8E" w14:textId="5D11A107" w:rsidR="00B715E1" w:rsidRPr="00EE5049" w:rsidRDefault="00BC2655" w:rsidP="00EE5049">
      <w:pPr>
        <w:widowControl/>
        <w:spacing w:line="580" w:lineRule="exact"/>
        <w:ind w:firstLineChars="200" w:firstLine="560"/>
        <w:jc w:val="center"/>
        <w:rPr>
          <w:rFonts w:ascii="华文中宋" w:eastAsia="华文中宋" w:hAnsi="华文中宋"/>
          <w:sz w:val="28"/>
        </w:rPr>
      </w:pPr>
      <w:r w:rsidRPr="00BC2655">
        <w:rPr>
          <w:rFonts w:ascii="华文中宋" w:eastAsia="华文中宋" w:hAnsi="华文中宋" w:hint="eastAsia"/>
          <w:sz w:val="28"/>
        </w:rPr>
        <w:t>（2</w:t>
      </w:r>
      <w:r w:rsidRPr="00BC2655">
        <w:rPr>
          <w:rFonts w:ascii="华文中宋" w:eastAsia="华文中宋" w:hAnsi="华文中宋"/>
          <w:sz w:val="28"/>
        </w:rPr>
        <w:t>025</w:t>
      </w:r>
      <w:r w:rsidRPr="00BC2655">
        <w:rPr>
          <w:rFonts w:ascii="华文中宋" w:eastAsia="华文中宋" w:hAnsi="华文中宋" w:hint="eastAsia"/>
          <w:sz w:val="28"/>
        </w:rPr>
        <w:t>年1</w:t>
      </w:r>
      <w:r w:rsidRPr="00BC2655">
        <w:rPr>
          <w:rFonts w:ascii="华文中宋" w:eastAsia="华文中宋" w:hAnsi="华文中宋"/>
          <w:sz w:val="28"/>
        </w:rPr>
        <w:t>2</w:t>
      </w:r>
      <w:r w:rsidRPr="00BC2655">
        <w:rPr>
          <w:rFonts w:ascii="华文中宋" w:eastAsia="华文中宋" w:hAnsi="华文中宋" w:hint="eastAsia"/>
          <w:sz w:val="28"/>
        </w:rPr>
        <w:t>月）</w:t>
      </w:r>
    </w:p>
    <w:p w14:paraId="3C02E8A3" w14:textId="1328ADEF" w:rsidR="00BC2655" w:rsidRPr="00B715E1" w:rsidRDefault="00901021" w:rsidP="00B715E1">
      <w:pPr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r w:rsidR="00BC2655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贯彻执行党的路线方针政策情况</w:t>
      </w:r>
    </w:p>
    <w:p w14:paraId="03F3F93F" w14:textId="2B8C5DFC" w:rsidR="00601662" w:rsidRPr="00B715E1" w:rsidRDefault="00601662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校党委</w:t>
      </w:r>
      <w:r w:rsidR="009935A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坚持以习近平新时代中国特色社会主义思想铸魂育人，</w:t>
      </w:r>
      <w:r w:rsidR="00D376FD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坚决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贯彻落实党的路线方针政策，以坚定的政治站位推动</w:t>
      </w:r>
      <w:r w:rsidR="00901021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教育教学高质量发展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41AD8E59" w14:textId="0C8B9DBA" w:rsidR="00601662" w:rsidRPr="00B715E1" w:rsidRDefault="004637BF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积极</w:t>
      </w:r>
      <w:r w:rsidR="009935A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开展深入贯彻中央八项规定精神学习教育，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中央八项规定及其实施细则精神、《习近平关于加强党的作风建设论述摘编》等内容，校级班子、中层干部结合工作实际交流述学，实现理论学习与实践思考有机结合。党委书记、校长带头讲授《徙木立信焕发新活力》《发扬历史主动精神，推动学校高质量发展》等主题党课，四个党支部以</w:t>
      </w:r>
      <w:r w:rsidR="009935A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三会一课</w:t>
      </w:r>
      <w:r w:rsidR="009935A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、主题党日为载体开展专题学习，党支部书记</w:t>
      </w:r>
      <w:r w:rsidR="00E25D6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开设《守本分 强本事 葆本真》等</w:t>
      </w:r>
      <w:r w:rsidR="009935A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专题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党课，</w:t>
      </w:r>
      <w:r w:rsidR="009437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区教育工作党委书记胡</w:t>
      </w:r>
      <w:proofErr w:type="gramStart"/>
      <w:r w:rsidR="009437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俊参加</w:t>
      </w:r>
      <w:proofErr w:type="gramEnd"/>
      <w:r w:rsidR="009437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了第一党支部主题党日活动，并带来《</w:t>
      </w:r>
      <w:proofErr w:type="gramStart"/>
      <w:r w:rsidR="009437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践</w:t>
      </w:r>
      <w:proofErr w:type="gramEnd"/>
      <w:r w:rsidR="009437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行八项规定精神  铸就教育清风新貌——深入贯彻中央八项规定精神学习教育》专题党课，</w:t>
      </w:r>
      <w:r w:rsidR="006016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形成上下联动的学习格局。</w:t>
      </w:r>
      <w:r w:rsidR="009C00C7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同时，组织全体党员教师与“马协”学生一起学习党的二十届四中全会精神，形成师生联动的学习氛围。</w:t>
      </w:r>
    </w:p>
    <w:p w14:paraId="323CF5FA" w14:textId="632E9A19" w:rsidR="000B0967" w:rsidRPr="00B715E1" w:rsidRDefault="00601662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聚焦为基层减负、厉行节约等政策要求，整合精简各类会议，优化工作流程，避免教师承担过多教育教学以外的负担，</w:t>
      </w:r>
      <w:r w:rsidR="00614B3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如撰写各类体会、小结等，今年暑假，精简对教师暑期修炼的要求。</w:t>
      </w:r>
      <w:r w:rsidR="00D2222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聚焦校园餐、教辅、校服等问题开展集中排查与整治，其间接受了教育部、市教委多次检查，未发现违规问题。</w:t>
      </w:r>
    </w:p>
    <w:p w14:paraId="616F546A" w14:textId="38EA15F7" w:rsidR="004E3D05" w:rsidRPr="00B715E1" w:rsidRDefault="00FF4B37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在铸魂育人方面，充分</w:t>
      </w:r>
      <w:proofErr w:type="gramStart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发挥思政学科</w:t>
      </w:r>
      <w:proofErr w:type="gramEnd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作为学科高地的作用，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我们带着学生赴</w:t>
      </w:r>
      <w:r w:rsidR="004047A1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苏州等地，沿着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总书记的足迹开展红色研学考察活动。</w:t>
      </w:r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11月3日，在全国中小学德育工作研讨班开班式</w:t>
      </w:r>
      <w:r w:rsidR="004E3D05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和分会场活动中</w:t>
      </w:r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4E3D05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谈俊副校长、</w:t>
      </w:r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郑佳老师</w:t>
      </w:r>
      <w:r w:rsidR="004E3D05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、杨莹老师分别进行了展示交流，</w:t>
      </w:r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向全国</w:t>
      </w:r>
      <w:proofErr w:type="gramStart"/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思政课</w:t>
      </w:r>
      <w:proofErr w:type="gramEnd"/>
      <w:r w:rsidR="001541A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教师代表展示</w:t>
      </w:r>
      <w:r w:rsidR="004E3D05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了“大思政课”建设的鲜活范式。</w:t>
      </w:r>
    </w:p>
    <w:p w14:paraId="7747EE03" w14:textId="60846363" w:rsidR="0062544C" w:rsidRPr="00B715E1" w:rsidRDefault="009B7525" w:rsidP="00B715E1">
      <w:pPr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</w:t>
      </w:r>
      <w:r w:rsidR="00BC2655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完成目标任务情况</w:t>
      </w:r>
    </w:p>
    <w:p w14:paraId="16EADFAA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以“五育并举”为核心，在五大领域实现突破性发展，学校影响力持续提升：</w:t>
      </w:r>
    </w:p>
    <w:p w14:paraId="1F80D0CD" w14:textId="2BD70517" w:rsidR="00B715E1" w:rsidRDefault="006A54FD" w:rsidP="00B715E1">
      <w:pPr>
        <w:pStyle w:val="Style13"/>
        <w:numPr>
          <w:ilvl w:val="0"/>
          <w:numId w:val="17"/>
        </w:numPr>
        <w:spacing w:line="580" w:lineRule="exact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拔尖创新人才培养成果丰硕</w:t>
      </w:r>
    </w:p>
    <w:p w14:paraId="74A7BAE4" w14:textId="1F64B077" w:rsidR="00B715E1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升学与竞赛：2025届19人获德国亚琛工大“本科直通车”录取，录取人数全国第一；成灏玏等3人考入清华，学校获评“清华大学2024年生源中学”，2025年杨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铭通过强基计划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圆梦清华。竞赛方面，OIP2024年22人获奖（一等奖11人，上海第二、全国第28），“永强班”独揽9项一等奖；NOI2025年获5银，2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人获清北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等36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校强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基破格资格，承办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全国信奥集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训；化学奥赛3个一等奖，物理竞赛1金7银4铜，数学联赛28人获奖（创近年最佳），3人获第二届新民青少年社论大赛“妙笔奖”</w:t>
      </w:r>
      <w:r w:rsidR="00B715E1">
        <w:rPr>
          <w:rFonts w:ascii="仿宋" w:eastAsia="仿宋" w:hAnsi="仿宋" w:cs="仿宋" w:hint="eastAsia"/>
          <w:sz w:val="32"/>
          <w:szCs w:val="32"/>
        </w:rPr>
        <w:t>。</w:t>
      </w:r>
    </w:p>
    <w:p w14:paraId="2BD8A059" w14:textId="74D2764E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科创与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人才：牵头参与上海市科学高中“试点校”遴选及现场答辩，推动学校成为全国首个“科学高中联盟”创始校与2029年轮值理事校，助力教育集团向市级示范性目标迈进。4人入选2025年“未来科学家”计划，2人入选信息学奥赛上海省队；“科技赋能节能减排”项目获国际环境教育基金会绿旗复评典型案例，2篇论文获全国“乡韵文脉”研究奖项。</w:t>
      </w:r>
    </w:p>
    <w:p w14:paraId="308C4FDF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2. 五育融合实践亮点突出</w:t>
      </w:r>
    </w:p>
    <w:p w14:paraId="11E0FA2D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lastRenderedPageBreak/>
        <w:t>德育与实践：重启三十余年南京生存训练（2025年面向十所基地校开放），高一劳动实践、高二高校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学与学农实践、高三南湖成人仪式有序开展；举办抗战胜利80周年暨国庆76周年升旗仪式，高一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博雅班赴苏州江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村调研。</w:t>
      </w:r>
    </w:p>
    <w:p w14:paraId="7EEA53DB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艺术与体育：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声乐天团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获全国第八届中小学生艺术展演合唱一等奖；举办第78、79届校园运动会及体育文化节，同步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举行东校首届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运动会。</w:t>
      </w:r>
    </w:p>
    <w:p w14:paraId="7E9FEBA5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文化与学术：承办“夜光杯”校园行（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马伯庸主讲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）、“曹二杯”跨文化素养大赛决赛；“博雅讲坛”邀杰克·唐加拉教授、西湖大学人工智能系主任金耀初院士等开讲，接待意大利米兰Alessandro Manzoni高中师生跨国交流，承办人工智能时代拔尖人才贯通培养研讨会。</w:t>
      </w:r>
    </w:p>
    <w:p w14:paraId="58201924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3. 师资队伍建设成效显著</w:t>
      </w:r>
    </w:p>
    <w:p w14:paraId="62717230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竞赛荣誉：马宇获2024年市级见习教师基本功大赛一等奖（学校连续四年获此殊荣）；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施佳颖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获评市级优秀指导教师、“上海市语文教学之星”，学校在第六届市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青教赛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中斩获1金1银2铜，获奖人数全市第一。</w:t>
      </w:r>
    </w:p>
    <w:p w14:paraId="35367BCC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发展平台：“师·道讲坛”开设22期，邀李宗禹、祝庆东等专家分享；成立化学青年教师指导团队（叶佩玉特级教师领衔），举办青教赛、中青赛、见习大奖赛等教学比赛经验沙龙，发布语文组编写《中国古代优秀教育传统要略》并举行首发仪式。</w:t>
      </w:r>
    </w:p>
    <w:p w14:paraId="06380B38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4. 集团与校际合作深化</w:t>
      </w:r>
    </w:p>
    <w:p w14:paraId="2F13091C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lastRenderedPageBreak/>
        <w:t>集团建设：“创星讲堂”覆盖6学科，北海中学承办首届“北海杯”讲题比赛；成员校共享德语DSD课程、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信奥教练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资源，参与AI智慧课堂建设；曹杨二中东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校深化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与曹杨二中的一体化管理，打造初高中AI创新人才培养基地。</w:t>
      </w:r>
    </w:p>
    <w:p w14:paraId="08513FA2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校际校院联盟：承办上海“大思政课”基地备课活动及“华普”优师工作站启动仪式；与上海市肺科医院签约共建健康服务体系，开展肺部义诊；与复旦大学合作启动“AI领航”计划。</w:t>
      </w:r>
    </w:p>
    <w:p w14:paraId="3002CFC4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5. 校园与家校建设优化</w:t>
      </w:r>
    </w:p>
    <w:p w14:paraId="76E96898" w14:textId="77777777" w:rsidR="006A54FD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校园服务：开展防暴演练，增设“午间乐时光”，成立膳食监督家长委员会，与家委会齐抓共管学校食堂工作，举办校园开放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日展示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特色课程与社团成果。</w:t>
      </w:r>
    </w:p>
    <w:p w14:paraId="24C033E6" w14:textId="0EB0E3F9" w:rsidR="000B0967" w:rsidRPr="00B715E1" w:rsidRDefault="006A54FD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家校协同：举办“化知为智 育见未来”家长日活动，“化育讲堂”组织家长沉浸式体验，筑牢家校共育桥梁。</w:t>
      </w:r>
    </w:p>
    <w:p w14:paraId="03D2B78F" w14:textId="44B9387D" w:rsidR="00BC2655" w:rsidRPr="00B715E1" w:rsidRDefault="009B7525" w:rsidP="00B715E1">
      <w:pPr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</w:t>
      </w:r>
      <w:r w:rsidR="00BC2655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干部选拔任用情况</w:t>
      </w:r>
    </w:p>
    <w:p w14:paraId="4F48D3B5" w14:textId="5634E001" w:rsidR="00275A62" w:rsidRPr="00B715E1" w:rsidRDefault="009B7AB5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校党委</w:t>
      </w:r>
      <w:r w:rsidR="00C5144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坚决贯彻“党管干部”的原则，在选人用人工作中，</w:t>
      </w:r>
      <w:r w:rsidR="004F3447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坚持曹杨二中的标准：重德才、凭实绩、看民意。坚持从一线选骨干，坚持选群众基础好、肯吃苦、善于协调、能开展工作的教师到</w:t>
      </w:r>
      <w:r w:rsidR="00275A6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</w:t>
      </w:r>
      <w:r w:rsidR="004F3447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岗位上。</w:t>
      </w:r>
      <w:r w:rsidR="00732B63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严格履行民主推荐、组织考察、集体研究、公示任职等程序，充分发扬民主，广泛听取意见，确保选拔过程公开、公平、公正，选拔任用中层干部均符合程序规定，得到师生广泛认可。</w:t>
      </w:r>
    </w:p>
    <w:p w14:paraId="60E9CF85" w14:textId="34D70664" w:rsidR="00C936D9" w:rsidRPr="00B715E1" w:rsidRDefault="003044C9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注重学校干部队伍梯队建设，</w:t>
      </w:r>
      <w:r w:rsidR="0063534D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形成干部队伍蓄水池</w:t>
      </w:r>
      <w:r w:rsidR="009D4E1E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63534D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各部门提供助理岗位，为青年教师提供更多成长发展的平台和机会</w:t>
      </w:r>
      <w:r w:rsidR="00216874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助理岗位表现突出</w:t>
      </w:r>
      <w:r w:rsidR="009E7978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踏实肯干的青年教师，为其提供中层副职、正职等岗位锻炼</w:t>
      </w:r>
      <w:r w:rsidR="00316C63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9E7978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持续优化</w:t>
      </w:r>
      <w:r w:rsidR="00316C63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“选苗子—试苗子—压担子—正路子”的培养路径。</w:t>
      </w:r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校党委定于寒假前完成对教导室、政教室、总务室、</w:t>
      </w:r>
      <w:proofErr w:type="gramStart"/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科训室</w:t>
      </w:r>
      <w:proofErr w:type="gramEnd"/>
      <w:r w:rsidR="00E5422B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等部门</w:t>
      </w:r>
      <w:r w:rsidR="00E4785C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副职的选拔任用。</w:t>
      </w:r>
      <w:r w:rsidR="007878E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完善干部容错纠错机制，激励干部放手干事、大胆成事，促进干部能上能下、能进能出，形成能者上、庸者下、劣者</w:t>
      </w:r>
      <w:proofErr w:type="gramStart"/>
      <w:r w:rsidR="007878E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汰</w:t>
      </w:r>
      <w:proofErr w:type="gramEnd"/>
      <w:r w:rsidR="007878E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的用人导向和政治环境。</w:t>
      </w:r>
    </w:p>
    <w:p w14:paraId="229A901F" w14:textId="381D0A03" w:rsidR="000B0967" w:rsidRPr="00B715E1" w:rsidRDefault="007878EA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深化干部队伍作风建设，从思想、纪律等多方面加强对干部的关心、教育、引导和管理。从严从紧抓</w:t>
      </w:r>
      <w:proofErr w:type="gramStart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实干部队伍</w:t>
      </w:r>
      <w:proofErr w:type="gramEnd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监督，做好经常性关心指导和8小时外的监督管理</w:t>
      </w:r>
      <w:r w:rsidR="004D56E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1E6535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今年，</w:t>
      </w:r>
      <w:r w:rsidR="007D0CC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三名年轻干部也参加了普陀区信访矛盾集中攻坚尖刀班，在理论与实践的结合中提升群众工作的意识和能力。</w:t>
      </w:r>
      <w:r w:rsidR="002C65CD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此外，一位校级干部与三名年轻干部</w:t>
      </w:r>
      <w:r w:rsidR="00604C4E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参与普陀区“双周创新讲座”</w:t>
      </w:r>
      <w:r w:rsidR="00765343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，开拓眼界，</w:t>
      </w:r>
      <w:r w:rsidR="00AF1C79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提升能力。</w:t>
      </w:r>
    </w:p>
    <w:p w14:paraId="3DA35A54" w14:textId="4B67F9EC" w:rsidR="00BC2655" w:rsidRPr="00B715E1" w:rsidRDefault="00B715E1" w:rsidP="00B715E1">
      <w:pPr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="007401A1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="00BC2655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落实全面从严治党、党风廉政建设主体责任和执行民主集中制等工作落实情况</w:t>
      </w:r>
    </w:p>
    <w:p w14:paraId="5D5756C8" w14:textId="0F8BBAF3" w:rsidR="00EB1436" w:rsidRPr="00B715E1" w:rsidRDefault="00EB1436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校党委切实肩负起全面从严治党政治责任，不断加强全面从严治党体系建设，持续开展廉政风险防控滚动排查和</w:t>
      </w:r>
      <w:proofErr w:type="gramStart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廉洁文化</w:t>
      </w:r>
      <w:proofErr w:type="gramEnd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进校园活动，协力营造良好教育政治生态。</w:t>
      </w:r>
    </w:p>
    <w:p w14:paraId="6A3C4670" w14:textId="77777777" w:rsidR="0094375F" w:rsidRPr="00B715E1" w:rsidRDefault="009F0529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深入推进落实《普陀区关于建立中小学校党组织领导的校长负责制的实施方案（试行）》要求，切实履行把方向、管大局、作决策、抓班子、带队伍、</w:t>
      </w:r>
      <w:proofErr w:type="gramStart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保落实</w:t>
      </w:r>
      <w:proofErr w:type="gramEnd"/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的领导职责。</w:t>
      </w:r>
    </w:p>
    <w:p w14:paraId="2001696F" w14:textId="7E8FB5BE" w:rsidR="00E06712" w:rsidRPr="00B715E1" w:rsidRDefault="00E06712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巡察组自6月30日至7月2日对学校开展了巡察整改评估工作，通过召开动员会、座谈、查阅资料等全面评估巡察整改工作，总体情况良好。一是学校整改报告聚焦问题，落实落细，建章立制23项；二是整改责任清晰，全面落实党组织书记第一责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任人责任，落实党组织的主体责任；三是重点抽查的舆情防控工作，方案妥当，处置及时有效。</w:t>
      </w:r>
    </w:p>
    <w:p w14:paraId="639B0B46" w14:textId="25671FD0" w:rsidR="00424E10" w:rsidRPr="00B715E1" w:rsidRDefault="001C15DA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风廉政建设深入推进，聚焦违规吃喝、违规收送礼品礼金、侵害群众利益、不担当不作为等突出问题，开展专项整治行动，通过党员大会、教工大会进行集中教育，组织各部门全面自查。畅通监督渠道，召开学生座谈会，</w:t>
      </w:r>
      <w:r w:rsidR="00424E10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发挥学生校长助理、班长团支书等学生骨干的沟通桥梁作用，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严格落实膳食监督家委会机制，主动接受师生、家长和社会监督，形成常态化监督格局，全年未发生违纪违法案件。</w:t>
      </w:r>
    </w:p>
    <w:p w14:paraId="3E3F0928" w14:textId="3AE2C59E" w:rsidR="000B0967" w:rsidRPr="00B715E1" w:rsidRDefault="00424E10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为进一步推动制度落地，校党委梳理了“三重一大”具体推进流程，</w:t>
      </w:r>
      <w:r w:rsidR="001C15D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集体研究决定，充分发扬民主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C15D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凝聚集体智慧。</w:t>
      </w:r>
      <w:r w:rsidR="001C11B4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完善常态化联系群众机制，</w:t>
      </w:r>
      <w:r w:rsidR="001C15D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校级领导班子深入各年级、部门、教研组开展调研，倾听师生心声</w:t>
      </w:r>
      <w:r w:rsidR="001C11B4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，优化12345工单处理流程，优化会议管理，建立会议落实跟踪机制，完善考勤奖惩机制，出台《上海市曹杨第二中学课程教学空间使用管理条例》等</w:t>
      </w:r>
      <w:r w:rsidR="002D601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="001C15D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上下同欲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="001C15D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的工作氛围更加浓厚。</w:t>
      </w:r>
    </w:p>
    <w:p w14:paraId="407D7D54" w14:textId="79AD52E4" w:rsidR="00BC2655" w:rsidRPr="00B715E1" w:rsidRDefault="0062544C" w:rsidP="00B715E1">
      <w:pPr>
        <w:spacing w:line="58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</w:t>
      </w:r>
      <w:r w:rsidR="00811228" w:rsidRPr="00B715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存在的问题和明年工作总体思路</w:t>
      </w:r>
    </w:p>
    <w:p w14:paraId="73807D69" w14:textId="77777777" w:rsidR="00B715E1" w:rsidRPr="00B715E1" w:rsidRDefault="00B715E1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存在问题：</w:t>
      </w:r>
    </w:p>
    <w:p w14:paraId="0951DC02" w14:textId="614D74A3" w:rsidR="00E71F85" w:rsidRPr="00B715E1" w:rsidRDefault="0098376D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B715E1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需要进一步关注师生的思想动态与身心健康，引导师生养成</w:t>
      </w:r>
      <w:r w:rsidR="00831732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健康向上的生活方式，有理想、敢担当、能吃苦、肯奋斗</w:t>
      </w:r>
      <w:r w:rsidR="00952B5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，凝心聚力推动学校高质量发展。</w:t>
      </w:r>
    </w:p>
    <w:p w14:paraId="7ECC3718" w14:textId="164E0EB3" w:rsidR="00831732" w:rsidRPr="00B715E1" w:rsidRDefault="006D783B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需要进一步</w:t>
      </w:r>
      <w:r w:rsidR="002534CE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加强师生之间、生生之间、教师之间、教师与家长之间、学生与家长之间的情感沟通与关系建立，</w:t>
      </w:r>
      <w:r w:rsidR="004E6DD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努力使师生、</w:t>
      </w:r>
      <w:r w:rsidR="004E6DDF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家长在和谐友善的环境中学习与生活。</w:t>
      </w:r>
    </w:p>
    <w:p w14:paraId="725132B8" w14:textId="7C8E29FF" w:rsidR="00BF52C3" w:rsidRPr="00B715E1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3.教育集团发展仍不平衡，薄弱</w:t>
      </w:r>
      <w:proofErr w:type="gramStart"/>
      <w:r w:rsidRPr="00B715E1">
        <w:rPr>
          <w:rFonts w:ascii="仿宋" w:eastAsia="仿宋" w:hAnsi="仿宋" w:cs="仿宋" w:hint="eastAsia"/>
          <w:sz w:val="32"/>
          <w:szCs w:val="32"/>
        </w:rPr>
        <w:t>校发展</w:t>
      </w:r>
      <w:proofErr w:type="gramEnd"/>
      <w:r w:rsidRPr="00B715E1">
        <w:rPr>
          <w:rFonts w:ascii="仿宋" w:eastAsia="仿宋" w:hAnsi="仿宋" w:cs="仿宋" w:hint="eastAsia"/>
          <w:sz w:val="32"/>
          <w:szCs w:val="32"/>
        </w:rPr>
        <w:t>滞后。</w:t>
      </w:r>
    </w:p>
    <w:p w14:paraId="3013C2AB" w14:textId="5F200D77" w:rsidR="00BF52C3" w:rsidRPr="00B715E1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4.高端师资队伍仍具发展空间。</w:t>
      </w:r>
    </w:p>
    <w:p w14:paraId="1FD347C2" w14:textId="77777777" w:rsidR="00B715E1" w:rsidRPr="00B715E1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5.科创设备、高端场馆等资产使用效益未达最优。</w:t>
      </w:r>
    </w:p>
    <w:p w14:paraId="03874828" w14:textId="77777777" w:rsidR="00B715E1" w:rsidRPr="00B715E1" w:rsidRDefault="00B715E1" w:rsidP="00B715E1">
      <w:pPr>
        <w:pStyle w:val="Style13"/>
        <w:spacing w:line="580" w:lineRule="exact"/>
        <w:ind w:firstLineChars="200" w:firstLine="640"/>
        <w:jc w:val="both"/>
        <w:rPr>
          <w:rFonts w:ascii="楷体" w:eastAsia="楷体" w:hAnsi="楷体" w:cs="黑体"/>
          <w:bCs/>
          <w:sz w:val="32"/>
          <w:szCs w:val="32"/>
        </w:rPr>
      </w:pPr>
      <w:r w:rsidRPr="00B715E1">
        <w:rPr>
          <w:rFonts w:ascii="楷体" w:eastAsia="楷体" w:hAnsi="楷体" w:cs="黑体" w:hint="eastAsia"/>
          <w:bCs/>
          <w:sz w:val="32"/>
          <w:szCs w:val="32"/>
        </w:rPr>
        <w:t>努力方向：</w:t>
      </w:r>
    </w:p>
    <w:p w14:paraId="61E4CEAE" w14:textId="23580A13" w:rsidR="007015EE" w:rsidRPr="00B715E1" w:rsidRDefault="00E249BB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宋体" w:hint="eastAsia"/>
          <w:color w:val="000000"/>
          <w:sz w:val="32"/>
          <w:szCs w:val="32"/>
        </w:rPr>
        <w:t>1.</w:t>
      </w:r>
      <w:r w:rsidR="00A75096" w:rsidRPr="00B715E1">
        <w:rPr>
          <w:rFonts w:ascii="仿宋" w:eastAsia="仿宋" w:hAnsi="仿宋" w:cs="宋体" w:hint="eastAsia"/>
          <w:color w:val="000000"/>
          <w:sz w:val="32"/>
          <w:szCs w:val="32"/>
        </w:rPr>
        <w:t>加强</w:t>
      </w:r>
      <w:r w:rsidR="00637C82" w:rsidRPr="00B715E1">
        <w:rPr>
          <w:rFonts w:ascii="仿宋" w:eastAsia="仿宋" w:hAnsi="仿宋" w:cs="宋体" w:hint="eastAsia"/>
          <w:color w:val="000000"/>
          <w:sz w:val="32"/>
          <w:szCs w:val="32"/>
        </w:rPr>
        <w:t>党建引领，</w:t>
      </w:r>
      <w:r w:rsidR="005845AD" w:rsidRPr="00B715E1">
        <w:rPr>
          <w:rFonts w:ascii="仿宋" w:eastAsia="仿宋" w:hAnsi="仿宋" w:cs="宋体" w:hint="eastAsia"/>
          <w:color w:val="000000"/>
          <w:sz w:val="32"/>
          <w:szCs w:val="32"/>
        </w:rPr>
        <w:t>整合一切可以整合的资源与力量，关心师生</w:t>
      </w:r>
      <w:r w:rsidR="00A43A0A" w:rsidRPr="00B715E1">
        <w:rPr>
          <w:rFonts w:ascii="仿宋" w:eastAsia="仿宋" w:hAnsi="仿宋" w:cs="宋体" w:hint="eastAsia"/>
          <w:color w:val="000000"/>
          <w:sz w:val="32"/>
          <w:szCs w:val="32"/>
        </w:rPr>
        <w:t>面临的困扰</w:t>
      </w:r>
      <w:r w:rsidR="005845AD" w:rsidRPr="00B715E1">
        <w:rPr>
          <w:rFonts w:ascii="仿宋" w:eastAsia="仿宋" w:hAnsi="仿宋" w:cs="宋体" w:hint="eastAsia"/>
          <w:color w:val="000000"/>
          <w:sz w:val="32"/>
          <w:szCs w:val="32"/>
        </w:rPr>
        <w:t>与内心的需求，</w:t>
      </w:r>
      <w:proofErr w:type="gramStart"/>
      <w:r w:rsidRPr="00B715E1">
        <w:rPr>
          <w:rFonts w:ascii="仿宋" w:eastAsia="仿宋" w:hAnsi="仿宋" w:cs="宋体" w:hint="eastAsia"/>
          <w:color w:val="000000"/>
          <w:sz w:val="32"/>
          <w:szCs w:val="32"/>
        </w:rPr>
        <w:t>搭建多元</w:t>
      </w:r>
      <w:proofErr w:type="gramEnd"/>
      <w:r w:rsidRPr="00B715E1">
        <w:rPr>
          <w:rFonts w:ascii="仿宋" w:eastAsia="仿宋" w:hAnsi="仿宋" w:cs="宋体" w:hint="eastAsia"/>
          <w:color w:val="000000"/>
          <w:sz w:val="32"/>
          <w:szCs w:val="32"/>
        </w:rPr>
        <w:t>适合的平台与机会</w:t>
      </w:r>
      <w:r w:rsidR="00A43A0A" w:rsidRPr="00B715E1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156896" w:rsidRPr="00B715E1">
        <w:rPr>
          <w:rFonts w:ascii="仿宋" w:eastAsia="仿宋" w:hAnsi="仿宋" w:cs="宋体" w:hint="eastAsia"/>
          <w:color w:val="000000"/>
          <w:sz w:val="32"/>
          <w:szCs w:val="32"/>
        </w:rPr>
        <w:t>帮助</w:t>
      </w:r>
      <w:r w:rsidR="00A43A0A" w:rsidRPr="00B715E1">
        <w:rPr>
          <w:rFonts w:ascii="仿宋" w:eastAsia="仿宋" w:hAnsi="仿宋" w:cs="宋体" w:hint="eastAsia"/>
          <w:color w:val="000000"/>
          <w:sz w:val="32"/>
          <w:szCs w:val="32"/>
        </w:rPr>
        <w:t>其</w:t>
      </w:r>
      <w:r w:rsidR="00156896" w:rsidRPr="00B715E1">
        <w:rPr>
          <w:rFonts w:ascii="仿宋" w:eastAsia="仿宋" w:hAnsi="仿宋" w:cs="宋体" w:hint="eastAsia"/>
          <w:color w:val="000000"/>
          <w:sz w:val="32"/>
          <w:szCs w:val="32"/>
        </w:rPr>
        <w:t>解决问题，实现发展。</w:t>
      </w:r>
    </w:p>
    <w:p w14:paraId="0F3E793E" w14:textId="3AFC4068" w:rsidR="008C749E" w:rsidRPr="00B715E1" w:rsidRDefault="00E249BB" w:rsidP="00B715E1">
      <w:pPr>
        <w:spacing w:line="58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715E1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加强课程完善，在人工智能快速发展的今天，始终关注社会情感能力的培养</w:t>
      </w:r>
      <w:r w:rsidR="00A43A0A" w:rsidRPr="00B715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，邀请专家学者提供专业课程，帮助师生、家长更好地处理人际关系。</w:t>
      </w:r>
    </w:p>
    <w:p w14:paraId="5BABF6EC" w14:textId="458E9C19" w:rsidR="00BF52C3" w:rsidRPr="00B715E1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3.</w:t>
      </w:r>
      <w:r w:rsidRPr="00B715E1">
        <w:rPr>
          <w:rFonts w:ascii="仿宋" w:eastAsia="仿宋" w:hAnsi="仿宋" w:cs="宋体" w:hint="eastAsia"/>
          <w:sz w:val="32"/>
          <w:szCs w:val="32"/>
        </w:rPr>
        <w:t>加强精准帮扶，</w:t>
      </w:r>
      <w:r w:rsidRPr="00B715E1">
        <w:rPr>
          <w:rFonts w:ascii="仿宋" w:eastAsia="仿宋" w:hAnsi="仿宋" w:cs="仿宋" w:hint="eastAsia"/>
          <w:sz w:val="32"/>
          <w:szCs w:val="32"/>
        </w:rPr>
        <w:t>做好</w:t>
      </w:r>
      <w:r w:rsidRPr="00B715E1">
        <w:rPr>
          <w:rFonts w:ascii="仿宋" w:eastAsia="仿宋" w:hAnsi="仿宋" w:cs="宋体" w:hint="eastAsia"/>
          <w:sz w:val="32"/>
          <w:szCs w:val="32"/>
        </w:rPr>
        <w:t>集团</w:t>
      </w:r>
      <w:r w:rsidRPr="00B715E1">
        <w:rPr>
          <w:rFonts w:ascii="仿宋" w:eastAsia="仿宋" w:hAnsi="仿宋" w:cs="仿宋" w:hint="eastAsia"/>
          <w:sz w:val="32"/>
          <w:szCs w:val="32"/>
        </w:rPr>
        <w:t>特色衔接和整体贯通；</w:t>
      </w:r>
    </w:p>
    <w:p w14:paraId="6F2CB4AB" w14:textId="1480FC49" w:rsidR="00BF52C3" w:rsidRPr="00B715E1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4.拓展师资发展专项，支持高端师资发展，提升整体育人体系；</w:t>
      </w:r>
    </w:p>
    <w:p w14:paraId="20CCAF0D" w14:textId="574D564A" w:rsidR="00BF52C3" w:rsidRDefault="00BF52C3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B715E1">
        <w:rPr>
          <w:rFonts w:ascii="仿宋" w:eastAsia="仿宋" w:hAnsi="仿宋" w:cs="仿宋" w:hint="eastAsia"/>
          <w:sz w:val="32"/>
          <w:szCs w:val="32"/>
        </w:rPr>
        <w:t>5.联动智能教学实时更新需求，提升资产使用效益。</w:t>
      </w:r>
    </w:p>
    <w:p w14:paraId="4CF4383D" w14:textId="501E5074" w:rsidR="000A4B64" w:rsidRDefault="000A4B64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</w:p>
    <w:p w14:paraId="791C9149" w14:textId="221B7799" w:rsidR="000A4B64" w:rsidRPr="000A4B64" w:rsidRDefault="000A4B64" w:rsidP="000A4B64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22"/>
        </w:rPr>
      </w:pPr>
      <w:bookmarkStart w:id="0" w:name="_Hlk215726992"/>
      <w:r>
        <w:rPr>
          <w:rFonts w:ascii="仿宋" w:eastAsia="仿宋" w:hAnsi="仿宋" w:cs="仿宋_GB2312" w:hint="eastAsia"/>
          <w:sz w:val="32"/>
          <w:szCs w:val="22"/>
        </w:rPr>
        <w:t>领导班子</w:t>
      </w:r>
      <w:bookmarkStart w:id="1" w:name="_GoBack"/>
      <w:bookmarkEnd w:id="1"/>
      <w:r w:rsidRPr="000A4B64">
        <w:rPr>
          <w:rFonts w:ascii="仿宋" w:eastAsia="仿宋" w:hAnsi="仿宋" w:cs="仿宋_GB2312" w:hint="eastAsia"/>
          <w:sz w:val="32"/>
          <w:szCs w:val="22"/>
        </w:rPr>
        <w:t>自评情况：优秀。</w:t>
      </w:r>
      <w:bookmarkEnd w:id="0"/>
    </w:p>
    <w:p w14:paraId="3601593E" w14:textId="77777777" w:rsidR="000A4B64" w:rsidRPr="000A4B64" w:rsidRDefault="000A4B64" w:rsidP="00B715E1">
      <w:pPr>
        <w:pStyle w:val="Style13"/>
        <w:spacing w:line="580" w:lineRule="exact"/>
        <w:ind w:firstLineChars="200" w:firstLine="640"/>
        <w:jc w:val="both"/>
        <w:rPr>
          <w:rFonts w:ascii="仿宋" w:eastAsia="仿宋" w:hAnsi="仿宋" w:cs="宋体" w:hint="eastAsia"/>
          <w:color w:val="000000"/>
          <w:sz w:val="32"/>
          <w:szCs w:val="32"/>
        </w:rPr>
      </w:pPr>
    </w:p>
    <w:sectPr w:rsidR="000A4B64" w:rsidRPr="000A4B64" w:rsidSect="00B715E1">
      <w:footerReference w:type="default" r:id="rId8"/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C50F4" w14:textId="77777777" w:rsidR="00FB5B54" w:rsidRDefault="00FB5B54" w:rsidP="00BC2655">
      <w:r>
        <w:separator/>
      </w:r>
    </w:p>
  </w:endnote>
  <w:endnote w:type="continuationSeparator" w:id="0">
    <w:p w14:paraId="5B697766" w14:textId="77777777" w:rsidR="00FB5B54" w:rsidRDefault="00FB5B54" w:rsidP="00BC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E0D1" w14:textId="77777777" w:rsidR="007B549F" w:rsidRDefault="00EE1D17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2EF67177" w14:textId="77777777" w:rsidR="007B549F" w:rsidRDefault="007B54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200A8" w14:textId="77777777" w:rsidR="00FB5B54" w:rsidRDefault="00FB5B54" w:rsidP="00BC2655">
      <w:r>
        <w:separator/>
      </w:r>
    </w:p>
  </w:footnote>
  <w:footnote w:type="continuationSeparator" w:id="0">
    <w:p w14:paraId="28923708" w14:textId="77777777" w:rsidR="00FB5B54" w:rsidRDefault="00FB5B54" w:rsidP="00BC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627"/>
    <w:multiLevelType w:val="hybridMultilevel"/>
    <w:tmpl w:val="D1E6095C"/>
    <w:lvl w:ilvl="0" w:tplc="2C0C25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633DC6"/>
    <w:multiLevelType w:val="hybridMultilevel"/>
    <w:tmpl w:val="435ED31E"/>
    <w:lvl w:ilvl="0" w:tplc="EBB4DC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3E54CB"/>
    <w:multiLevelType w:val="hybridMultilevel"/>
    <w:tmpl w:val="095A1304"/>
    <w:lvl w:ilvl="0" w:tplc="D86C3AC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D02E7B"/>
    <w:multiLevelType w:val="hybridMultilevel"/>
    <w:tmpl w:val="D2CA3CA4"/>
    <w:lvl w:ilvl="0" w:tplc="EAD8DF72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22B7FCF"/>
    <w:multiLevelType w:val="hybridMultilevel"/>
    <w:tmpl w:val="47F276D8"/>
    <w:lvl w:ilvl="0" w:tplc="CC2C46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6C2600"/>
    <w:multiLevelType w:val="hybridMultilevel"/>
    <w:tmpl w:val="9794B3C0"/>
    <w:lvl w:ilvl="0" w:tplc="C2DACF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084126"/>
    <w:multiLevelType w:val="hybridMultilevel"/>
    <w:tmpl w:val="11BC98EC"/>
    <w:lvl w:ilvl="0" w:tplc="CD1095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1D42607"/>
    <w:multiLevelType w:val="hybridMultilevel"/>
    <w:tmpl w:val="A8DEDE76"/>
    <w:lvl w:ilvl="0" w:tplc="994475B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C243869"/>
    <w:multiLevelType w:val="hybridMultilevel"/>
    <w:tmpl w:val="51C2EA06"/>
    <w:lvl w:ilvl="0" w:tplc="00A4CD4C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E3A47EC"/>
    <w:multiLevelType w:val="hybridMultilevel"/>
    <w:tmpl w:val="39EA2E72"/>
    <w:lvl w:ilvl="0" w:tplc="65DAE3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E22338"/>
    <w:multiLevelType w:val="hybridMultilevel"/>
    <w:tmpl w:val="059C7EC0"/>
    <w:lvl w:ilvl="0" w:tplc="6FAA6F1C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581B464A"/>
    <w:multiLevelType w:val="hybridMultilevel"/>
    <w:tmpl w:val="BFCECAB8"/>
    <w:lvl w:ilvl="0" w:tplc="F30A4CB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372DA0"/>
    <w:multiLevelType w:val="hybridMultilevel"/>
    <w:tmpl w:val="15220472"/>
    <w:lvl w:ilvl="0" w:tplc="481246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ED72FA"/>
    <w:multiLevelType w:val="hybridMultilevel"/>
    <w:tmpl w:val="62D03956"/>
    <w:lvl w:ilvl="0" w:tplc="577A6C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B0E44DA"/>
    <w:multiLevelType w:val="hybridMultilevel"/>
    <w:tmpl w:val="2FB6E8CE"/>
    <w:lvl w:ilvl="0" w:tplc="61823B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4E7B60"/>
    <w:multiLevelType w:val="hybridMultilevel"/>
    <w:tmpl w:val="7076DB4E"/>
    <w:lvl w:ilvl="0" w:tplc="23A0399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2EA407D"/>
    <w:multiLevelType w:val="hybridMultilevel"/>
    <w:tmpl w:val="F5D69BF4"/>
    <w:lvl w:ilvl="0" w:tplc="6B2AA9EA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13"/>
  </w:num>
  <w:num w:numId="9">
    <w:abstractNumId w:val="15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A6"/>
    <w:rsid w:val="000534F8"/>
    <w:rsid w:val="000A4B64"/>
    <w:rsid w:val="000B0967"/>
    <w:rsid w:val="000E265F"/>
    <w:rsid w:val="00145867"/>
    <w:rsid w:val="001541AF"/>
    <w:rsid w:val="00156896"/>
    <w:rsid w:val="00167326"/>
    <w:rsid w:val="001C11B4"/>
    <w:rsid w:val="001C15DA"/>
    <w:rsid w:val="001E6535"/>
    <w:rsid w:val="00216874"/>
    <w:rsid w:val="002527A6"/>
    <w:rsid w:val="002534CE"/>
    <w:rsid w:val="00271476"/>
    <w:rsid w:val="00275A62"/>
    <w:rsid w:val="00281CAC"/>
    <w:rsid w:val="002C65CD"/>
    <w:rsid w:val="002D601A"/>
    <w:rsid w:val="002D6487"/>
    <w:rsid w:val="003044C9"/>
    <w:rsid w:val="00315E3E"/>
    <w:rsid w:val="00316C63"/>
    <w:rsid w:val="0035035E"/>
    <w:rsid w:val="003B1774"/>
    <w:rsid w:val="003B263C"/>
    <w:rsid w:val="003D34E9"/>
    <w:rsid w:val="003D57BA"/>
    <w:rsid w:val="003E1057"/>
    <w:rsid w:val="003E12A1"/>
    <w:rsid w:val="003F7038"/>
    <w:rsid w:val="004047A1"/>
    <w:rsid w:val="00424E10"/>
    <w:rsid w:val="004403D2"/>
    <w:rsid w:val="004637BF"/>
    <w:rsid w:val="004978C9"/>
    <w:rsid w:val="004A51C9"/>
    <w:rsid w:val="004D56E2"/>
    <w:rsid w:val="004E0FDF"/>
    <w:rsid w:val="004E305F"/>
    <w:rsid w:val="004E3D05"/>
    <w:rsid w:val="004E6DDF"/>
    <w:rsid w:val="004F3447"/>
    <w:rsid w:val="00537894"/>
    <w:rsid w:val="00561BC5"/>
    <w:rsid w:val="00564668"/>
    <w:rsid w:val="005845AD"/>
    <w:rsid w:val="005A0024"/>
    <w:rsid w:val="00601662"/>
    <w:rsid w:val="00604C4E"/>
    <w:rsid w:val="00614B3B"/>
    <w:rsid w:val="0062544C"/>
    <w:rsid w:val="0063534D"/>
    <w:rsid w:val="00637C82"/>
    <w:rsid w:val="006542D7"/>
    <w:rsid w:val="006A54FD"/>
    <w:rsid w:val="006D783B"/>
    <w:rsid w:val="007015EE"/>
    <w:rsid w:val="00732B63"/>
    <w:rsid w:val="007401A1"/>
    <w:rsid w:val="00757548"/>
    <w:rsid w:val="00765343"/>
    <w:rsid w:val="00773E26"/>
    <w:rsid w:val="007878EA"/>
    <w:rsid w:val="007A0462"/>
    <w:rsid w:val="007B549F"/>
    <w:rsid w:val="007D0CC2"/>
    <w:rsid w:val="00805F87"/>
    <w:rsid w:val="0081039F"/>
    <w:rsid w:val="00811228"/>
    <w:rsid w:val="00831732"/>
    <w:rsid w:val="00885764"/>
    <w:rsid w:val="008B776B"/>
    <w:rsid w:val="008C749E"/>
    <w:rsid w:val="00901021"/>
    <w:rsid w:val="009209CB"/>
    <w:rsid w:val="0094375F"/>
    <w:rsid w:val="00952B5F"/>
    <w:rsid w:val="0098376D"/>
    <w:rsid w:val="009935AB"/>
    <w:rsid w:val="009B7525"/>
    <w:rsid w:val="009B7AB5"/>
    <w:rsid w:val="009C00C7"/>
    <w:rsid w:val="009D4E1E"/>
    <w:rsid w:val="009E3670"/>
    <w:rsid w:val="009E7978"/>
    <w:rsid w:val="009F0529"/>
    <w:rsid w:val="009F7B0C"/>
    <w:rsid w:val="00A43A0A"/>
    <w:rsid w:val="00A75096"/>
    <w:rsid w:val="00A928B4"/>
    <w:rsid w:val="00A9391F"/>
    <w:rsid w:val="00AA2764"/>
    <w:rsid w:val="00AD58FA"/>
    <w:rsid w:val="00AF1C79"/>
    <w:rsid w:val="00B715E1"/>
    <w:rsid w:val="00B91E7D"/>
    <w:rsid w:val="00BC2655"/>
    <w:rsid w:val="00BD17A6"/>
    <w:rsid w:val="00BF52C3"/>
    <w:rsid w:val="00C443BC"/>
    <w:rsid w:val="00C5144B"/>
    <w:rsid w:val="00C722B2"/>
    <w:rsid w:val="00C936D9"/>
    <w:rsid w:val="00CB5C56"/>
    <w:rsid w:val="00CC2565"/>
    <w:rsid w:val="00CC7E67"/>
    <w:rsid w:val="00CD4267"/>
    <w:rsid w:val="00D2222A"/>
    <w:rsid w:val="00D32983"/>
    <w:rsid w:val="00D376FD"/>
    <w:rsid w:val="00DD482B"/>
    <w:rsid w:val="00E06712"/>
    <w:rsid w:val="00E249BB"/>
    <w:rsid w:val="00E25D6F"/>
    <w:rsid w:val="00E263F8"/>
    <w:rsid w:val="00E33E08"/>
    <w:rsid w:val="00E4785C"/>
    <w:rsid w:val="00E5422B"/>
    <w:rsid w:val="00E67BCE"/>
    <w:rsid w:val="00E71F85"/>
    <w:rsid w:val="00EB1436"/>
    <w:rsid w:val="00EE1D17"/>
    <w:rsid w:val="00EE5049"/>
    <w:rsid w:val="00EF6A82"/>
    <w:rsid w:val="00F1707C"/>
    <w:rsid w:val="00F721F7"/>
    <w:rsid w:val="00FA62D5"/>
    <w:rsid w:val="00FB5B54"/>
    <w:rsid w:val="00FD644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8CE25"/>
  <w15:chartTrackingRefBased/>
  <w15:docId w15:val="{D7305988-F7BC-4733-848A-684F283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655"/>
    <w:pPr>
      <w:widowControl w:val="0"/>
      <w:jc w:val="both"/>
    </w:pPr>
    <w:rPr>
      <w:rFonts w:ascii="宋体" w:eastAsia="宋体" w:hAnsi="Times New Roman" w:cs="Times New Roman"/>
      <w:szCs w:val="28"/>
    </w:rPr>
  </w:style>
  <w:style w:type="paragraph" w:styleId="2">
    <w:name w:val="heading 2"/>
    <w:next w:val="a"/>
    <w:link w:val="20"/>
    <w:qFormat/>
    <w:rsid w:val="006A54FD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655"/>
    <w:rPr>
      <w:sz w:val="18"/>
      <w:szCs w:val="18"/>
    </w:rPr>
  </w:style>
  <w:style w:type="paragraph" w:styleId="a7">
    <w:name w:val="List Paragraph"/>
    <w:basedOn w:val="a"/>
    <w:uiPriority w:val="34"/>
    <w:qFormat/>
    <w:rsid w:val="00BC2655"/>
    <w:pPr>
      <w:ind w:firstLineChars="200" w:firstLine="420"/>
    </w:pPr>
  </w:style>
  <w:style w:type="character" w:customStyle="1" w:styleId="20">
    <w:name w:val="标题 2 字符"/>
    <w:basedOn w:val="a0"/>
    <w:link w:val="2"/>
    <w:rsid w:val="006A54FD"/>
    <w:rPr>
      <w:rFonts w:ascii="Arial" w:eastAsia="等线" w:hAnsi="Arial" w:cs="Arial"/>
      <w:b/>
      <w:bCs/>
      <w:kern w:val="0"/>
      <w:sz w:val="32"/>
      <w:szCs w:val="32"/>
    </w:rPr>
  </w:style>
  <w:style w:type="paragraph" w:customStyle="1" w:styleId="Style13">
    <w:name w:val="_Style 13"/>
    <w:qFormat/>
    <w:rsid w:val="006A54FD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3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6193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624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0955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5973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4668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27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135D-970F-4263-A32B-AD1A5A9E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123</cp:revision>
  <cp:lastPrinted>2025-12-04T00:04:00Z</cp:lastPrinted>
  <dcterms:created xsi:type="dcterms:W3CDTF">2025-12-02T06:04:00Z</dcterms:created>
  <dcterms:modified xsi:type="dcterms:W3CDTF">2025-12-04T00:11:00Z</dcterms:modified>
</cp:coreProperties>
</file>